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A1AE3" w:rsidP="6F78C913" w:rsidRDefault="00AA1AE3" w14:paraId="4BA70A9A" w14:textId="624E9F11" w14:noSpellErr="1">
      <w:pPr>
        <w:jc w:val="center"/>
        <w:rPr>
          <w:b w:val="1"/>
          <w:bCs w:val="1"/>
          <w:u w:val="single"/>
        </w:rPr>
      </w:pPr>
      <w:r w:rsidRPr="6F78C913" w:rsidR="00AA1AE3">
        <w:rPr>
          <w:b w:val="1"/>
          <w:bCs w:val="1"/>
          <w:u w:val="single"/>
        </w:rPr>
        <w:t>University of Kent</w:t>
      </w:r>
    </w:p>
    <w:p w:rsidR="6F78C913" w:rsidP="6F78C913" w:rsidRDefault="6F78C913" w14:paraId="4134DB53" w14:textId="05DBA891">
      <w:pPr>
        <w:pStyle w:val="Normal"/>
      </w:pPr>
    </w:p>
    <w:p w:rsidR="7E241685" w:rsidP="6F78C913" w:rsidRDefault="7E241685" w14:paraId="4480E76F" w14:textId="485EE98C">
      <w:pPr>
        <w:pStyle w:val="Normal"/>
      </w:pPr>
      <w:r w:rsidR="7E241685">
        <w:drawing>
          <wp:inline wp14:editId="767A82B0" wp14:anchorId="27BDC05F">
            <wp:extent cx="5558144" cy="2637574"/>
            <wp:effectExtent l="0" t="0" r="0" b="0"/>
            <wp:docPr id="232844319" name="" title=""/>
            <wp:cNvGraphicFramePr>
              <a:graphicFrameLocks noChangeAspect="1"/>
            </wp:cNvGraphicFramePr>
            <a:graphic>
              <a:graphicData uri="http://schemas.openxmlformats.org/drawingml/2006/picture">
                <pic:pic>
                  <pic:nvPicPr>
                    <pic:cNvPr id="0" name=""/>
                    <pic:cNvPicPr/>
                  </pic:nvPicPr>
                  <pic:blipFill>
                    <a:blip r:embed="Raee33085d20948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58144" cy="2637574"/>
                    </a:xfrm>
                    <a:prstGeom prst="rect">
                      <a:avLst/>
                    </a:prstGeom>
                  </pic:spPr>
                </pic:pic>
              </a:graphicData>
            </a:graphic>
          </wp:inline>
        </w:drawing>
      </w:r>
      <w:r w:rsidR="7E241685">
        <w:drawing>
          <wp:inline wp14:editId="2D20DD66" wp14:anchorId="74F07B98">
            <wp:extent cx="1906044" cy="1271753"/>
            <wp:effectExtent l="0" t="0" r="0" b="0"/>
            <wp:docPr id="474541660" name="" title=""/>
            <wp:cNvGraphicFramePr>
              <a:graphicFrameLocks noChangeAspect="1"/>
            </wp:cNvGraphicFramePr>
            <a:graphic>
              <a:graphicData uri="http://schemas.openxmlformats.org/drawingml/2006/picture">
                <pic:pic>
                  <pic:nvPicPr>
                    <pic:cNvPr id="0" name=""/>
                    <pic:cNvPicPr/>
                  </pic:nvPicPr>
                  <pic:blipFill>
                    <a:blip r:embed="R5f9b2775808840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06044" cy="1271753"/>
                    </a:xfrm>
                    <a:prstGeom prst="rect">
                      <a:avLst/>
                    </a:prstGeom>
                  </pic:spPr>
                </pic:pic>
              </a:graphicData>
            </a:graphic>
          </wp:inline>
        </w:drawing>
      </w:r>
      <w:r w:rsidR="7E241685">
        <w:drawing>
          <wp:inline wp14:editId="25821B10" wp14:anchorId="7568E2F7">
            <wp:extent cx="1869963" cy="1247680"/>
            <wp:effectExtent l="0" t="0" r="0" b="0"/>
            <wp:docPr id="58002937" name="" title=""/>
            <wp:cNvGraphicFramePr>
              <a:graphicFrameLocks noChangeAspect="1"/>
            </wp:cNvGraphicFramePr>
            <a:graphic>
              <a:graphicData uri="http://schemas.openxmlformats.org/drawingml/2006/picture">
                <pic:pic>
                  <pic:nvPicPr>
                    <pic:cNvPr id="0" name=""/>
                    <pic:cNvPicPr/>
                  </pic:nvPicPr>
                  <pic:blipFill>
                    <a:blip r:embed="R0ad536c02638401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69963" cy="1247680"/>
                    </a:xfrm>
                    <a:prstGeom prst="rect">
                      <a:avLst/>
                    </a:prstGeom>
                  </pic:spPr>
                </pic:pic>
              </a:graphicData>
            </a:graphic>
          </wp:inline>
        </w:drawing>
      </w:r>
      <w:r w:rsidR="7E241685">
        <w:drawing>
          <wp:inline wp14:editId="7119876F" wp14:anchorId="4933FCAA">
            <wp:extent cx="1512429" cy="1230579"/>
            <wp:effectExtent l="0" t="0" r="0" b="0"/>
            <wp:docPr id="1540892160" name="" title=""/>
            <wp:cNvGraphicFramePr>
              <a:graphicFrameLocks noChangeAspect="1"/>
            </wp:cNvGraphicFramePr>
            <a:graphic>
              <a:graphicData uri="http://schemas.openxmlformats.org/drawingml/2006/picture">
                <pic:pic>
                  <pic:nvPicPr>
                    <pic:cNvPr id="0" name=""/>
                    <pic:cNvPicPr/>
                  </pic:nvPicPr>
                  <pic:blipFill>
                    <a:blip r:embed="R3fa6bbf494754e3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512429" cy="1230579"/>
                    </a:xfrm>
                    <a:prstGeom prst="rect">
                      <a:avLst/>
                    </a:prstGeom>
                  </pic:spPr>
                </pic:pic>
              </a:graphicData>
            </a:graphic>
          </wp:inline>
        </w:drawing>
      </w:r>
    </w:p>
    <w:p w:rsidR="6189003D" w:rsidP="6189003D" w:rsidRDefault="6189003D" w14:paraId="1928BE99" w14:textId="2D5CF323">
      <w:pPr>
        <w:rPr>
          <w:rFonts w:ascii="Arial" w:hAnsi="Arial" w:eastAsia="Arial" w:cs="Arial"/>
          <w:b w:val="0"/>
          <w:bCs w:val="0"/>
          <w:i w:val="0"/>
          <w:iCs w:val="0"/>
          <w:caps w:val="0"/>
          <w:smallCaps w:val="0"/>
          <w:noProof w:val="0"/>
          <w:color w:val="333333"/>
          <w:sz w:val="19"/>
          <w:szCs w:val="19"/>
          <w:lang w:val="en-GB"/>
        </w:rPr>
      </w:pPr>
    </w:p>
    <w:p w:rsidR="2ED8B4DC" w:rsidRDefault="2ED8B4DC" w14:paraId="468C1151" w14:textId="737DF6B2">
      <w:r w:rsidRPr="6189003D" w:rsidR="2ED8B4DC">
        <w:rPr>
          <w:rFonts w:ascii="Arial" w:hAnsi="Arial" w:eastAsia="Arial" w:cs="Arial"/>
          <w:b w:val="0"/>
          <w:bCs w:val="0"/>
          <w:i w:val="0"/>
          <w:iCs w:val="0"/>
          <w:caps w:val="0"/>
          <w:smallCaps w:val="0"/>
          <w:noProof w:val="0"/>
          <w:color w:val="333333"/>
          <w:sz w:val="19"/>
          <w:szCs w:val="19"/>
          <w:lang w:val="en-GB"/>
        </w:rPr>
        <w:t>Set in over 300 acres of beautiful parkland overlooking the historic city of Canterbury and its iconic Cathedral. The University of Kent's fantastic location, range of accommodation and extensive facilities make a perfect choice for groups, conferences and events.</w:t>
      </w:r>
    </w:p>
    <w:p w:rsidR="2ED8B4DC" w:rsidRDefault="2ED8B4DC" w14:paraId="6728C568" w14:textId="409EF51C">
      <w:r w:rsidRPr="6189003D" w:rsidR="2ED8B4DC">
        <w:rPr>
          <w:rFonts w:ascii="Arial" w:hAnsi="Arial" w:eastAsia="Arial" w:cs="Arial"/>
          <w:b w:val="0"/>
          <w:bCs w:val="0"/>
          <w:i w:val="0"/>
          <w:iCs w:val="0"/>
          <w:caps w:val="0"/>
          <w:smallCaps w:val="0"/>
          <w:noProof w:val="0"/>
          <w:color w:val="333333"/>
          <w:sz w:val="19"/>
          <w:szCs w:val="19"/>
          <w:lang w:val="en-GB"/>
        </w:rPr>
        <w:t xml:space="preserve">With over 5,000 bedrooms available including </w:t>
      </w:r>
      <w:r w:rsidRPr="6189003D" w:rsidR="2ED8B4DC">
        <w:rPr>
          <w:rFonts w:ascii="Arial" w:hAnsi="Arial" w:eastAsia="Arial" w:cs="Arial"/>
          <w:b w:val="0"/>
          <w:bCs w:val="0"/>
          <w:i w:val="0"/>
          <w:iCs w:val="0"/>
          <w:caps w:val="0"/>
          <w:smallCaps w:val="0"/>
          <w:noProof w:val="0"/>
          <w:color w:val="333333"/>
          <w:sz w:val="19"/>
          <w:szCs w:val="19"/>
          <w:lang w:val="en-GB"/>
        </w:rPr>
        <w:t>en</w:t>
      </w:r>
      <w:r w:rsidRPr="6189003D" w:rsidR="2ED8B4DC">
        <w:rPr>
          <w:rFonts w:ascii="Arial" w:hAnsi="Arial" w:eastAsia="Arial" w:cs="Arial"/>
          <w:b w:val="0"/>
          <w:bCs w:val="0"/>
          <w:i w:val="0"/>
          <w:iCs w:val="0"/>
          <w:caps w:val="0"/>
          <w:smallCaps w:val="0"/>
          <w:noProof w:val="0"/>
          <w:color w:val="333333"/>
          <w:sz w:val="19"/>
          <w:szCs w:val="19"/>
          <w:lang w:val="en-GB"/>
        </w:rPr>
        <w:t xml:space="preserve">-suite, single and double room options, and over150 conference rooms and event spaces ranging from impressive 500 seat lecture halls and performance spaces to smaller break out or meeting rooms, there is an array of spaces to choose from. With superb on-site catering, </w:t>
      </w:r>
      <w:r w:rsidRPr="6189003D" w:rsidR="2ED8B4DC">
        <w:rPr>
          <w:rFonts w:ascii="Arial" w:hAnsi="Arial" w:eastAsia="Arial" w:cs="Arial"/>
          <w:b w:val="0"/>
          <w:bCs w:val="0"/>
          <w:i w:val="0"/>
          <w:iCs w:val="0"/>
          <w:caps w:val="0"/>
          <w:smallCaps w:val="0"/>
          <w:noProof w:val="0"/>
          <w:color w:val="333333"/>
          <w:sz w:val="19"/>
          <w:szCs w:val="19"/>
          <w:lang w:val="en-GB"/>
        </w:rPr>
        <w:t>sports</w:t>
      </w:r>
      <w:r w:rsidRPr="6189003D" w:rsidR="2ED8B4DC">
        <w:rPr>
          <w:rFonts w:ascii="Arial" w:hAnsi="Arial" w:eastAsia="Arial" w:cs="Arial"/>
          <w:b w:val="0"/>
          <w:bCs w:val="0"/>
          <w:i w:val="0"/>
          <w:iCs w:val="0"/>
          <w:caps w:val="0"/>
          <w:smallCaps w:val="0"/>
          <w:noProof w:val="0"/>
          <w:color w:val="333333"/>
          <w:sz w:val="19"/>
          <w:szCs w:val="19"/>
          <w:lang w:val="en-GB"/>
        </w:rPr>
        <w:t xml:space="preserve"> and leisure facilities, including a gym, an Indoor Tennis and Events arena, a theatre and a cinema, your delegates </w:t>
      </w:r>
      <w:r w:rsidRPr="6189003D" w:rsidR="2ED8B4DC">
        <w:rPr>
          <w:rFonts w:ascii="Arial" w:hAnsi="Arial" w:eastAsia="Arial" w:cs="Arial"/>
          <w:b w:val="0"/>
          <w:bCs w:val="0"/>
          <w:i w:val="0"/>
          <w:iCs w:val="0"/>
          <w:caps w:val="0"/>
          <w:smallCaps w:val="0"/>
          <w:noProof w:val="0"/>
          <w:color w:val="333333"/>
          <w:sz w:val="19"/>
          <w:szCs w:val="19"/>
          <w:lang w:val="en-GB"/>
        </w:rPr>
        <w:t>won't</w:t>
      </w:r>
      <w:r w:rsidRPr="6189003D" w:rsidR="2ED8B4DC">
        <w:rPr>
          <w:rFonts w:ascii="Arial" w:hAnsi="Arial" w:eastAsia="Arial" w:cs="Arial"/>
          <w:b w:val="0"/>
          <w:bCs w:val="0"/>
          <w:i w:val="0"/>
          <w:iCs w:val="0"/>
          <w:caps w:val="0"/>
          <w:smallCaps w:val="0"/>
          <w:noProof w:val="0"/>
          <w:color w:val="333333"/>
          <w:sz w:val="19"/>
          <w:szCs w:val="19"/>
          <w:lang w:val="en-GB"/>
        </w:rPr>
        <w:t xml:space="preserve"> have to leave site to enjoy some </w:t>
      </w:r>
      <w:r w:rsidRPr="6189003D" w:rsidR="2ED8B4DC">
        <w:rPr>
          <w:rFonts w:ascii="Arial" w:hAnsi="Arial" w:eastAsia="Arial" w:cs="Arial"/>
          <w:b w:val="0"/>
          <w:bCs w:val="0"/>
          <w:i w:val="0"/>
          <w:iCs w:val="0"/>
          <w:caps w:val="0"/>
          <w:smallCaps w:val="0"/>
          <w:noProof w:val="0"/>
          <w:color w:val="333333"/>
          <w:sz w:val="19"/>
          <w:szCs w:val="19"/>
          <w:lang w:val="en-GB"/>
        </w:rPr>
        <w:t>leisure</w:t>
      </w:r>
      <w:r w:rsidRPr="6189003D" w:rsidR="2ED8B4DC">
        <w:rPr>
          <w:rFonts w:ascii="Arial" w:hAnsi="Arial" w:eastAsia="Arial" w:cs="Arial"/>
          <w:b w:val="0"/>
          <w:bCs w:val="0"/>
          <w:i w:val="0"/>
          <w:iCs w:val="0"/>
          <w:caps w:val="0"/>
          <w:smallCaps w:val="0"/>
          <w:noProof w:val="0"/>
          <w:color w:val="333333"/>
          <w:sz w:val="19"/>
          <w:szCs w:val="19"/>
          <w:lang w:val="en-GB"/>
        </w:rPr>
        <w:t xml:space="preserve"> time too.</w:t>
      </w:r>
    </w:p>
    <w:p w:rsidR="793E525E" w:rsidP="6F78C913" w:rsidRDefault="793E525E" w14:paraId="1F2E9EDD" w14:textId="09157BE1">
      <w:pPr>
        <w:pStyle w:val="Normal"/>
      </w:pPr>
      <w:r w:rsidR="793E525E">
        <w:rPr/>
        <w:t xml:space="preserve">For more </w:t>
      </w:r>
      <w:r w:rsidR="793E525E">
        <w:rPr/>
        <w:t>information</w:t>
      </w:r>
      <w:r w:rsidR="793E525E">
        <w:rPr/>
        <w:t xml:space="preserve"> please </w:t>
      </w:r>
      <w:r w:rsidR="38A13C64">
        <w:rPr/>
        <w:t>visit: -</w:t>
      </w:r>
    </w:p>
    <w:p w:rsidR="00AA1AE3" w:rsidRDefault="00AA1AE3" w14:paraId="6A73B0FE" w14:textId="19431016">
      <w:r w:rsidRPr="00AA1AE3">
        <w:t>https://www.kent.ac.uk/conferences-and-events</w:t>
      </w:r>
    </w:p>
    <w:sectPr w:rsidR="00AA1AE3">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AE3"/>
    <w:rsid w:val="009557B2"/>
    <w:rsid w:val="00AA1AE3"/>
    <w:rsid w:val="00F1534E"/>
    <w:rsid w:val="1C1B29F9"/>
    <w:rsid w:val="20D8FF8F"/>
    <w:rsid w:val="2A3D0D3F"/>
    <w:rsid w:val="2ED8B4DC"/>
    <w:rsid w:val="326C1019"/>
    <w:rsid w:val="38A13C64"/>
    <w:rsid w:val="4319067A"/>
    <w:rsid w:val="6189003D"/>
    <w:rsid w:val="61C56CF1"/>
    <w:rsid w:val="681B8618"/>
    <w:rsid w:val="6B5326DA"/>
    <w:rsid w:val="6F78C913"/>
    <w:rsid w:val="7133834D"/>
    <w:rsid w:val="793E525E"/>
    <w:rsid w:val="7E241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F76713"/>
  <w15:chartTrackingRefBased/>
  <w15:docId w15:val="{EFA439A1-D140-42C6-BBF6-27F65324A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A1AE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1AE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1A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1A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1A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1A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A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A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AE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A1AE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AA1AE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AA1AE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AA1AE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AA1AE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AA1AE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AA1AE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AA1AE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AA1AE3"/>
    <w:rPr>
      <w:rFonts w:eastAsiaTheme="majorEastAsia" w:cstheme="majorBidi"/>
      <w:color w:val="272727" w:themeColor="text1" w:themeTint="D8"/>
    </w:rPr>
  </w:style>
  <w:style w:type="paragraph" w:styleId="Title">
    <w:name w:val="Title"/>
    <w:basedOn w:val="Normal"/>
    <w:next w:val="Normal"/>
    <w:link w:val="TitleChar"/>
    <w:uiPriority w:val="10"/>
    <w:qFormat/>
    <w:rsid w:val="00AA1AE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1AE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AA1AE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AA1A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AE3"/>
    <w:pPr>
      <w:spacing w:before="160"/>
      <w:jc w:val="center"/>
    </w:pPr>
    <w:rPr>
      <w:i/>
      <w:iCs/>
      <w:color w:val="404040" w:themeColor="text1" w:themeTint="BF"/>
    </w:rPr>
  </w:style>
  <w:style w:type="character" w:styleId="QuoteChar" w:customStyle="1">
    <w:name w:val="Quote Char"/>
    <w:basedOn w:val="DefaultParagraphFont"/>
    <w:link w:val="Quote"/>
    <w:uiPriority w:val="29"/>
    <w:rsid w:val="00AA1AE3"/>
    <w:rPr>
      <w:i/>
      <w:iCs/>
      <w:color w:val="404040" w:themeColor="text1" w:themeTint="BF"/>
    </w:rPr>
  </w:style>
  <w:style w:type="paragraph" w:styleId="ListParagraph">
    <w:name w:val="List Paragraph"/>
    <w:basedOn w:val="Normal"/>
    <w:uiPriority w:val="34"/>
    <w:qFormat/>
    <w:rsid w:val="00AA1AE3"/>
    <w:pPr>
      <w:ind w:left="720"/>
      <w:contextualSpacing/>
    </w:pPr>
  </w:style>
  <w:style w:type="character" w:styleId="IntenseEmphasis">
    <w:name w:val="Intense Emphasis"/>
    <w:basedOn w:val="DefaultParagraphFont"/>
    <w:uiPriority w:val="21"/>
    <w:qFormat/>
    <w:rsid w:val="00AA1AE3"/>
    <w:rPr>
      <w:i/>
      <w:iCs/>
      <w:color w:val="0F4761" w:themeColor="accent1" w:themeShade="BF"/>
    </w:rPr>
  </w:style>
  <w:style w:type="paragraph" w:styleId="IntenseQuote">
    <w:name w:val="Intense Quote"/>
    <w:basedOn w:val="Normal"/>
    <w:next w:val="Normal"/>
    <w:link w:val="IntenseQuoteChar"/>
    <w:uiPriority w:val="30"/>
    <w:qFormat/>
    <w:rsid w:val="00AA1AE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A1AE3"/>
    <w:rPr>
      <w:i/>
      <w:iCs/>
      <w:color w:val="0F4761" w:themeColor="accent1" w:themeShade="BF"/>
    </w:rPr>
  </w:style>
  <w:style w:type="character" w:styleId="IntenseReference">
    <w:name w:val="Intense Reference"/>
    <w:basedOn w:val="DefaultParagraphFont"/>
    <w:uiPriority w:val="32"/>
    <w:qFormat/>
    <w:rsid w:val="00AA1AE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6.jpg" Id="Raee33085d20948b6" /><Relationship Type="http://schemas.openxmlformats.org/officeDocument/2006/relationships/image" Target="/media/image7.jpg" Id="R5f9b2775808840af" /><Relationship Type="http://schemas.openxmlformats.org/officeDocument/2006/relationships/image" Target="/media/image8.jpg" Id="R0ad536c026384011" /><Relationship Type="http://schemas.openxmlformats.org/officeDocument/2006/relationships/image" Target="/media/image9.jpg" Id="R3fa6bbf494754e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707396EC8D0478C700543A52F5DB2" ma:contentTypeVersion="17" ma:contentTypeDescription="Create a new document." ma:contentTypeScope="" ma:versionID="f6971654f43491ff995ed956b467eea6">
  <xsd:schema xmlns:xsd="http://www.w3.org/2001/XMLSchema" xmlns:xs="http://www.w3.org/2001/XMLSchema" xmlns:p="http://schemas.microsoft.com/office/2006/metadata/properties" xmlns:ns2="d8b42c72-ada9-45ac-8162-71e037a46353" xmlns:ns3="519786c6-3eec-4d92-8c84-6afa3442e287" targetNamespace="http://schemas.microsoft.com/office/2006/metadata/properties" ma:root="true" ma:fieldsID="707dcf54c7935566fa32ad882deaa69e" ns2:_="" ns3:_="">
    <xsd:import namespace="d8b42c72-ada9-45ac-8162-71e037a46353"/>
    <xsd:import namespace="519786c6-3eec-4d92-8c84-6afa3442e28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42c72-ada9-45ac-8162-71e037a46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ceb1d9c-67cc-4b24-9f6c-bf23a43349a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9786c6-3eec-4d92-8c84-6afa3442e28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eb9bc0-98fe-43ed-a870-b3947b5c7d6a}" ma:internalName="TaxCatchAll" ma:showField="CatchAllData" ma:web="519786c6-3eec-4d92-8c84-6afa3442e28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9786c6-3eec-4d92-8c84-6afa3442e287" xsi:nil="true"/>
    <lcf76f155ced4ddcb4097134ff3c332f xmlns="d8b42c72-ada9-45ac-8162-71e037a463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BCABED-870E-45BC-8205-D818DC05BBE9}"/>
</file>

<file path=customXml/itemProps2.xml><?xml version="1.0" encoding="utf-8"?>
<ds:datastoreItem xmlns:ds="http://schemas.openxmlformats.org/officeDocument/2006/customXml" ds:itemID="{F3D51708-C59F-4E79-9C85-12C766DA0B1F}"/>
</file>

<file path=customXml/itemProps3.xml><?xml version="1.0" encoding="utf-8"?>
<ds:datastoreItem xmlns:ds="http://schemas.openxmlformats.org/officeDocument/2006/customXml" ds:itemID="{988579E9-435E-4474-9D0F-C7628CC07F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Jane Chivers</dc:creator>
  <keywords/>
  <dc:description/>
  <lastModifiedBy>Jane Chivers</lastModifiedBy>
  <revision>3</revision>
  <dcterms:created xsi:type="dcterms:W3CDTF">2024-02-20T10:45:00.0000000Z</dcterms:created>
  <dcterms:modified xsi:type="dcterms:W3CDTF">2024-02-20T11:14:14.4106583Z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d25de1de-394b-4b0e-83b2-70bef9511b9d</vt:lpwstr>
  </property>
  <property fmtid="{D5CDD505-2E9C-101B-9397-08002B2CF9AE}" pid="3" name="ContentTypeId">
    <vt:lpwstr>0x0101000AD707396EC8D0478C700543A52F5DB2</vt:lpwstr>
  </property>
  <property fmtid="{D5CDD505-2E9C-101B-9397-08002B2CF9AE}" pid="4" name="MediaServiceImageTags">
    <vt:lpwstr/>
  </property>
</Properties>
</file>